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36" w:rsidRPr="00C45D36" w:rsidRDefault="00C45D36" w:rsidP="00C45D36">
      <w:pPr>
        <w:spacing w:before="100" w:beforeAutospacing="1" w:after="100" w:afterAutospacing="1" w:line="240" w:lineRule="auto"/>
        <w:jc w:val="center"/>
        <w:outlineLvl w:val="0"/>
        <w:rPr>
          <w:rFonts w:ascii="Times New Roman" w:eastAsia="Times New Roman" w:hAnsi="Times New Roman" w:cs="Times New Roman"/>
          <w:b/>
          <w:bCs/>
          <w:color w:val="008000"/>
          <w:kern w:val="36"/>
          <w:sz w:val="44"/>
          <w:szCs w:val="48"/>
          <w:lang w:eastAsia="ru-RU"/>
        </w:rPr>
      </w:pPr>
      <w:r w:rsidRPr="00C45D36">
        <w:rPr>
          <w:rFonts w:ascii="Times New Roman" w:eastAsia="Times New Roman" w:hAnsi="Times New Roman" w:cs="Times New Roman"/>
          <w:b/>
          <w:bCs/>
          <w:color w:val="008000"/>
          <w:kern w:val="36"/>
          <w:sz w:val="44"/>
          <w:szCs w:val="48"/>
          <w:lang w:eastAsia="ru-RU"/>
        </w:rPr>
        <w:drawing>
          <wp:anchor distT="0" distB="0" distL="114300" distR="114300" simplePos="0" relativeHeight="251658240" behindDoc="1" locked="0" layoutInCell="1" allowOverlap="1" wp14:anchorId="23969213" wp14:editId="626EBACB">
            <wp:simplePos x="0" y="0"/>
            <wp:positionH relativeFrom="column">
              <wp:posOffset>-281305</wp:posOffset>
            </wp:positionH>
            <wp:positionV relativeFrom="paragraph">
              <wp:posOffset>-222250</wp:posOffset>
            </wp:positionV>
            <wp:extent cx="2171700" cy="1703705"/>
            <wp:effectExtent l="0" t="0" r="0" b="0"/>
            <wp:wrapTight wrapText="bothSides">
              <wp:wrapPolygon edited="0">
                <wp:start x="0" y="0"/>
                <wp:lineTo x="0" y="21254"/>
                <wp:lineTo x="21411" y="21254"/>
                <wp:lineTo x="21411" y="0"/>
                <wp:lineTo x="0" y="0"/>
              </wp:wrapPolygon>
            </wp:wrapTight>
            <wp:docPr id="1" name="Рисунок 1" descr="http://dou24.uni-dubna.ru/wp-content/uploads/2016/03/stixi-dlya-detej-bezopasnost-na-ld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24.uni-dubna.ru/wp-content/uploads/2016/03/stixi-dlya-detej-bezopasnost-na-ldu-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170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D36">
        <w:rPr>
          <w:rFonts w:ascii="Times New Roman" w:eastAsia="Times New Roman" w:hAnsi="Times New Roman" w:cs="Times New Roman"/>
          <w:b/>
          <w:bCs/>
          <w:color w:val="008000"/>
          <w:kern w:val="36"/>
          <w:sz w:val="44"/>
          <w:szCs w:val="48"/>
          <w:lang w:eastAsia="ru-RU"/>
        </w:rPr>
        <w:t>Правила поведения на льду.</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До наступления устойчивых морозов, водоемы покрываются льдом, который очень не прочен и легко ломается под ногами человека или под тяжестью техники.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Однако каждый год многие люди пренебрегают мерами предосторожности и выходят на тонкий осенний лед, тем самым, подвергая свою жизнь смертельной опасности.</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w:t>
      </w:r>
      <w:r w:rsidRPr="00C45D36">
        <w:rPr>
          <w:rFonts w:ascii="Times New Roman" w:eastAsia="Times New Roman" w:hAnsi="Times New Roman" w:cs="Times New Roman"/>
          <w:b/>
          <w:bCs/>
          <w:sz w:val="28"/>
          <w:szCs w:val="24"/>
          <w:lang w:eastAsia="ru-RU"/>
        </w:rPr>
        <w:t>Становление льда:</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color w:val="FF0000"/>
          <w:sz w:val="28"/>
          <w:szCs w:val="24"/>
          <w:u w:val="single"/>
          <w:lang w:eastAsia="ru-RU"/>
        </w:rPr>
      </w:pPr>
      <w:r w:rsidRPr="00C45D36">
        <w:rPr>
          <w:rFonts w:ascii="Times New Roman" w:eastAsia="Times New Roman" w:hAnsi="Times New Roman" w:cs="Times New Roman"/>
          <w:b/>
          <w:bCs/>
          <w:color w:val="FF0000"/>
          <w:sz w:val="28"/>
          <w:szCs w:val="24"/>
          <w:u w:val="single"/>
          <w:lang w:eastAsia="ru-RU"/>
        </w:rPr>
        <w:t>ЭТО НУЖНО ЗНАТЬ:</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Безопасным для человека считается лед толщиной не менее 10 см в пресной воде и 15 см в соленой.</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В устьях рек и протоках прочность льда ослаблена.</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Если температура воздуха выше 0 градусов держится более трех дней, то прочность льда снижается на 25%.</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Прочность льда можно определить визуально:</w:t>
      </w:r>
    </w:p>
    <w:p w:rsidR="00C45D36" w:rsidRPr="00C45D36" w:rsidRDefault="00C45D36" w:rsidP="00C45D36">
      <w:pPr>
        <w:spacing w:before="100" w:beforeAutospacing="1" w:after="100" w:afterAutospacing="1" w:line="240" w:lineRule="auto"/>
        <w:ind w:firstLine="709"/>
        <w:contextualSpacing/>
        <w:jc w:val="both"/>
        <w:rPr>
          <w:rFonts w:ascii="Arial" w:eastAsia="Times New Roman" w:hAnsi="Arial" w:cs="Arial"/>
          <w:sz w:val="28"/>
          <w:szCs w:val="24"/>
          <w:lang w:eastAsia="ru-RU"/>
        </w:rPr>
      </w:pPr>
      <w:r w:rsidRPr="00C45D36">
        <w:rPr>
          <w:rFonts w:ascii="Arial" w:eastAsia="Times New Roman" w:hAnsi="Arial" w:cs="Arial"/>
          <w:color w:val="000000"/>
          <w:sz w:val="28"/>
          <w:szCs w:val="24"/>
          <w:lang w:eastAsia="ru-RU"/>
        </w:rPr>
        <w:t>-</w:t>
      </w:r>
      <w:r w:rsidRPr="00C45D36">
        <w:rPr>
          <w:rFonts w:ascii="Arial" w:eastAsia="Times New Roman" w:hAnsi="Arial" w:cs="Arial"/>
          <w:color w:val="000000"/>
          <w:sz w:val="28"/>
          <w:szCs w:val="24"/>
          <w:u w:val="single"/>
          <w:lang w:eastAsia="ru-RU"/>
        </w:rPr>
        <w:t xml:space="preserve"> лед голубого цвета</w:t>
      </w:r>
      <w:r w:rsidRPr="00C45D36">
        <w:rPr>
          <w:rFonts w:ascii="Arial" w:eastAsia="Times New Roman" w:hAnsi="Arial" w:cs="Arial"/>
          <w:color w:val="000000"/>
          <w:sz w:val="28"/>
          <w:szCs w:val="24"/>
          <w:lang w:eastAsia="ru-RU"/>
        </w:rPr>
        <w:t xml:space="preserve"> - прочный,</w:t>
      </w:r>
    </w:p>
    <w:p w:rsidR="00C45D36" w:rsidRPr="00C45D36" w:rsidRDefault="00C45D36" w:rsidP="00C45D36">
      <w:pPr>
        <w:spacing w:before="100" w:beforeAutospacing="1" w:after="100" w:afterAutospacing="1" w:line="240" w:lineRule="auto"/>
        <w:ind w:firstLine="709"/>
        <w:contextualSpacing/>
        <w:jc w:val="both"/>
        <w:rPr>
          <w:rFonts w:ascii="Arial" w:eastAsia="Times New Roman" w:hAnsi="Arial" w:cs="Arial"/>
          <w:sz w:val="28"/>
          <w:szCs w:val="24"/>
          <w:lang w:eastAsia="ru-RU"/>
        </w:rPr>
      </w:pPr>
      <w:r w:rsidRPr="00C45D36">
        <w:rPr>
          <w:rFonts w:ascii="Arial" w:eastAsia="Times New Roman" w:hAnsi="Arial" w:cs="Arial"/>
          <w:color w:val="000000"/>
          <w:sz w:val="28"/>
          <w:szCs w:val="24"/>
          <w:lang w:eastAsia="ru-RU"/>
        </w:rPr>
        <w:t>-</w:t>
      </w:r>
      <w:r w:rsidRPr="00C45D36">
        <w:rPr>
          <w:rFonts w:ascii="Arial" w:eastAsia="Times New Roman" w:hAnsi="Arial" w:cs="Arial"/>
          <w:color w:val="000000"/>
          <w:sz w:val="28"/>
          <w:szCs w:val="24"/>
          <w:u w:val="single"/>
          <w:lang w:eastAsia="ru-RU"/>
        </w:rPr>
        <w:t xml:space="preserve"> белого</w:t>
      </w:r>
      <w:r w:rsidRPr="00C45D36">
        <w:rPr>
          <w:rFonts w:ascii="Arial" w:eastAsia="Times New Roman" w:hAnsi="Arial" w:cs="Arial"/>
          <w:color w:val="000000"/>
          <w:sz w:val="28"/>
          <w:szCs w:val="24"/>
          <w:lang w:eastAsia="ru-RU"/>
        </w:rPr>
        <w:t xml:space="preserve"> - прочность его в 2 раза меньше,</w:t>
      </w:r>
    </w:p>
    <w:p w:rsidR="00C45D36" w:rsidRPr="00C45D36" w:rsidRDefault="00C45D36" w:rsidP="00C45D36">
      <w:pPr>
        <w:spacing w:before="100" w:beforeAutospacing="1" w:after="100" w:afterAutospacing="1" w:line="240" w:lineRule="auto"/>
        <w:ind w:firstLine="709"/>
        <w:contextualSpacing/>
        <w:jc w:val="both"/>
        <w:rPr>
          <w:rFonts w:ascii="Arial" w:eastAsia="Times New Roman" w:hAnsi="Arial" w:cs="Arial"/>
          <w:sz w:val="28"/>
          <w:szCs w:val="24"/>
          <w:lang w:eastAsia="ru-RU"/>
        </w:rPr>
      </w:pPr>
      <w:r w:rsidRPr="00C45D36">
        <w:rPr>
          <w:rFonts w:ascii="Arial" w:eastAsia="Times New Roman" w:hAnsi="Arial" w:cs="Arial"/>
          <w:color w:val="000000"/>
          <w:sz w:val="28"/>
          <w:szCs w:val="24"/>
          <w:lang w:eastAsia="ru-RU"/>
        </w:rPr>
        <w:t>-</w:t>
      </w:r>
      <w:r w:rsidRPr="00C45D36">
        <w:rPr>
          <w:rFonts w:ascii="Arial" w:eastAsia="Times New Roman" w:hAnsi="Arial" w:cs="Arial"/>
          <w:color w:val="000000"/>
          <w:sz w:val="28"/>
          <w:szCs w:val="24"/>
          <w:u w:val="single"/>
          <w:lang w:eastAsia="ru-RU"/>
        </w:rPr>
        <w:t xml:space="preserve"> матово </w:t>
      </w:r>
      <w:proofErr w:type="gramStart"/>
      <w:r w:rsidRPr="00C45D36">
        <w:rPr>
          <w:rFonts w:ascii="Arial" w:eastAsia="Times New Roman" w:hAnsi="Arial" w:cs="Arial"/>
          <w:color w:val="000000"/>
          <w:sz w:val="28"/>
          <w:szCs w:val="24"/>
          <w:u w:val="single"/>
          <w:lang w:eastAsia="ru-RU"/>
        </w:rPr>
        <w:t>белый</w:t>
      </w:r>
      <w:proofErr w:type="gramEnd"/>
      <w:r w:rsidRPr="00C45D36">
        <w:rPr>
          <w:rFonts w:ascii="Arial" w:eastAsia="Times New Roman" w:hAnsi="Arial" w:cs="Arial"/>
          <w:color w:val="000000"/>
          <w:sz w:val="28"/>
          <w:szCs w:val="24"/>
          <w:u w:val="single"/>
          <w:lang w:eastAsia="ru-RU"/>
        </w:rPr>
        <w:t xml:space="preserve"> или с желтоватым оттенком</w:t>
      </w:r>
      <w:r w:rsidRPr="00C45D36">
        <w:rPr>
          <w:rFonts w:ascii="Arial" w:eastAsia="Times New Roman" w:hAnsi="Arial" w:cs="Arial"/>
          <w:color w:val="000000"/>
          <w:sz w:val="28"/>
          <w:szCs w:val="24"/>
          <w:lang w:eastAsia="ru-RU"/>
        </w:rPr>
        <w:t xml:space="preserve"> - ненадежен.</w:t>
      </w:r>
    </w:p>
    <w:p w:rsidR="00C45D36" w:rsidRDefault="00C45D36" w:rsidP="00C45D36">
      <w:pPr>
        <w:spacing w:before="100" w:beforeAutospacing="1" w:after="100" w:afterAutospacing="1" w:line="240" w:lineRule="auto"/>
        <w:ind w:firstLine="709"/>
        <w:jc w:val="center"/>
        <w:rPr>
          <w:rFonts w:ascii="Times New Roman" w:eastAsia="Times New Roman" w:hAnsi="Times New Roman" w:cs="Times New Roman"/>
          <w:b/>
          <w:bCs/>
          <w:sz w:val="28"/>
          <w:szCs w:val="24"/>
          <w:u w:val="single"/>
          <w:lang w:eastAsia="ru-RU"/>
        </w:rPr>
      </w:pPr>
      <w:r w:rsidRPr="00C45D36">
        <w:rPr>
          <w:noProof/>
          <w:color w:val="000099"/>
          <w:lang w:eastAsia="ru-RU"/>
        </w:rPr>
        <w:lastRenderedPageBreak/>
        <w:drawing>
          <wp:anchor distT="0" distB="0" distL="114300" distR="114300" simplePos="0" relativeHeight="251659264" behindDoc="1" locked="0" layoutInCell="1" allowOverlap="1" wp14:anchorId="12CA8078" wp14:editId="7DAF3EF3">
            <wp:simplePos x="0" y="0"/>
            <wp:positionH relativeFrom="column">
              <wp:posOffset>-207645</wp:posOffset>
            </wp:positionH>
            <wp:positionV relativeFrom="paragraph">
              <wp:posOffset>110490</wp:posOffset>
            </wp:positionV>
            <wp:extent cx="2893060" cy="1925320"/>
            <wp:effectExtent l="0" t="0" r="2540" b="0"/>
            <wp:wrapTight wrapText="bothSides">
              <wp:wrapPolygon edited="0">
                <wp:start x="0" y="0"/>
                <wp:lineTo x="0" y="21372"/>
                <wp:lineTo x="21477" y="21372"/>
                <wp:lineTo x="21477" y="0"/>
                <wp:lineTo x="0" y="0"/>
              </wp:wrapPolygon>
            </wp:wrapTight>
            <wp:docPr id="2" name="Рисунок 2" descr="http://www.skazka174.ru/images/3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kazka174.ru/images/369.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3060" cy="192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D36">
        <w:rPr>
          <w:rFonts w:ascii="Times New Roman" w:eastAsia="Times New Roman" w:hAnsi="Times New Roman" w:cs="Times New Roman"/>
          <w:b/>
          <w:bCs/>
          <w:color w:val="000099"/>
          <w:sz w:val="28"/>
          <w:szCs w:val="24"/>
          <w:u w:val="single"/>
          <w:lang w:eastAsia="ru-RU"/>
        </w:rPr>
        <w:t>Правила поведения на льду</w:t>
      </w:r>
      <w:r w:rsidRPr="00C45D36">
        <w:rPr>
          <w:rFonts w:ascii="Times New Roman" w:eastAsia="Times New Roman" w:hAnsi="Times New Roman" w:cs="Times New Roman"/>
          <w:b/>
          <w:bCs/>
          <w:sz w:val="28"/>
          <w:szCs w:val="24"/>
          <w:u w:val="single"/>
          <w:lang w:eastAsia="ru-RU"/>
        </w:rPr>
        <w:t>:</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 переходите водоем по льду в запрещенных местах.</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 выезжайте на лед на мотоциклах, автомобилях вне переправ.</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 выходите на тонкий лед в начале зимы (лед ломается со звонким хрустом, трещит) и в начале весны (лед ломается без треска, вода быстро просачивается и заполняет следы).</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В начале зимы наиболее опасна середина водоема. В конце зимы опасны прибрежные участки, участки вблизи сливных труб, под мостами.</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Ни в коем случае нельзя выходить на лед в темное время суток и при плохой видимости (туман, снегопад, дождь).</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При переходе через реку пользуйтесь ледовыми переправами.</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Нельзя проверять прочность льда ударом ноги. Имейте в руках палку, прощупывайте перед собой путь. Если после первого сильного удара покажется хоть немного, или если лед начал трескаться - это означает, что лед тонкий, по нему ходить нельзя. В этом случае следует осторожно лечь и ползти по своим следам обратно или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 Но если их нет, надо перед тем, как спуститься на лед, очень внимательно осмотреться и наметить предстоящий маршрут.</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 собирайтесь группами на отдельных участках льда. При переходе водоема группой необходимо соблюдать расстояние друг от друга (5-6 м). Вперед пропустите самого опытного.</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Если есть рюкзак, повесьте его на одно плечо, это позволит легко освободиться от груза в случае, если лед под вами провалится.</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color w:val="FF0000"/>
          <w:sz w:val="26"/>
          <w:szCs w:val="26"/>
          <w:u w:val="single"/>
          <w:lang w:eastAsia="ru-RU"/>
        </w:rPr>
      </w:pPr>
      <w:r w:rsidRPr="00C45D36">
        <w:rPr>
          <w:rFonts w:ascii="Times New Roman" w:eastAsia="Times New Roman" w:hAnsi="Times New Roman" w:cs="Times New Roman"/>
          <w:color w:val="FF0000"/>
          <w:sz w:val="26"/>
          <w:szCs w:val="26"/>
          <w:u w:val="single"/>
          <w:lang w:eastAsia="ru-RU"/>
        </w:rPr>
        <w:t>Родители! Не отпускайте детей на лед (на рыбалку, катание на лыжах и коньках) без присмотра!</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C45D36" w:rsidRPr="00C45D36" w:rsidRDefault="00C45D36" w:rsidP="00C45D36">
      <w:pPr>
        <w:spacing w:before="100" w:beforeAutospacing="1" w:after="100" w:afterAutospacing="1" w:line="240" w:lineRule="auto"/>
        <w:ind w:left="1429"/>
        <w:jc w:val="both"/>
        <w:rPr>
          <w:rFonts w:ascii="Times New Roman" w:eastAsia="Times New Roman" w:hAnsi="Times New Roman" w:cs="Times New Roman"/>
          <w:sz w:val="28"/>
          <w:szCs w:val="24"/>
          <w:lang w:eastAsia="ru-RU"/>
        </w:rPr>
      </w:pP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Pr>
          <w:noProof/>
          <w:lang w:eastAsia="ru-RU"/>
        </w:rPr>
        <w:drawing>
          <wp:anchor distT="0" distB="0" distL="114300" distR="114300" simplePos="0" relativeHeight="251660288" behindDoc="1" locked="0" layoutInCell="1" allowOverlap="1" wp14:anchorId="0DC72884" wp14:editId="2C6A0335">
            <wp:simplePos x="0" y="0"/>
            <wp:positionH relativeFrom="column">
              <wp:posOffset>-248920</wp:posOffset>
            </wp:positionH>
            <wp:positionV relativeFrom="paragraph">
              <wp:posOffset>215900</wp:posOffset>
            </wp:positionV>
            <wp:extent cx="2922270" cy="1800860"/>
            <wp:effectExtent l="0" t="0" r="0" b="8890"/>
            <wp:wrapTight wrapText="bothSides">
              <wp:wrapPolygon edited="0">
                <wp:start x="0" y="0"/>
                <wp:lineTo x="0" y="21478"/>
                <wp:lineTo x="21403" y="21478"/>
                <wp:lineTo x="21403" y="0"/>
                <wp:lineTo x="0" y="0"/>
              </wp:wrapPolygon>
            </wp:wrapTight>
            <wp:docPr id="3" name="Рисунок 3" descr="http://vosvod-anapa.ru/9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osvod-anapa.ru/9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2270" cy="180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D36">
        <w:rPr>
          <w:rFonts w:ascii="Times New Roman" w:eastAsia="Times New Roman" w:hAnsi="Times New Roman" w:cs="Times New Roman"/>
          <w:sz w:val="28"/>
          <w:szCs w:val="24"/>
          <w:lang w:eastAsia="ru-RU"/>
        </w:rPr>
        <w:t> </w:t>
      </w:r>
    </w:p>
    <w:p w:rsidR="00C45D36" w:rsidRPr="00C45D36" w:rsidRDefault="00C45D36" w:rsidP="00C45D36">
      <w:pPr>
        <w:spacing w:before="100" w:beforeAutospacing="1" w:after="100" w:afterAutospacing="1" w:line="240" w:lineRule="auto"/>
        <w:ind w:firstLine="709"/>
        <w:jc w:val="center"/>
        <w:rPr>
          <w:rFonts w:ascii="Times New Roman" w:eastAsia="Times New Roman" w:hAnsi="Times New Roman" w:cs="Times New Roman"/>
          <w:b/>
          <w:bCs/>
          <w:color w:val="000099"/>
          <w:sz w:val="40"/>
          <w:szCs w:val="24"/>
          <w:u w:val="single"/>
          <w:lang w:eastAsia="ru-RU"/>
        </w:rPr>
      </w:pPr>
      <w:r w:rsidRPr="00C45D36">
        <w:rPr>
          <w:rFonts w:ascii="Times New Roman" w:eastAsia="Times New Roman" w:hAnsi="Times New Roman" w:cs="Times New Roman"/>
          <w:b/>
          <w:bCs/>
          <w:color w:val="000099"/>
          <w:sz w:val="40"/>
          <w:szCs w:val="24"/>
          <w:u w:val="single"/>
          <w:lang w:eastAsia="ru-RU"/>
        </w:rPr>
        <w:t>Что делать, если вы провалились в холодную воду:</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Не паникуйте, не делайте резких движений, не нырять и не мочить голову, стабилизируйте дыхание.</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Придерживайтесь за край льда.</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Зовите на помощь: «Тону!»</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Выбирайтесь на ту сторону льда, откуда пришли.</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Раскиньте руки в стороны и постарайтесь зацепиться за кромку льда, придав телу горизонтальное положение по направлению течения.</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Выталкивайте свое тело на лед, помогая ногами, опираясь на согнутые в локтях руки.</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Если лед ломается, все равно не оставляйте попыток выбраться.</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Попытайтесь осторожно налечь грудью на край льда и забросить одну, а потом и другую ноги на лед. Если лед выдержал, перекатываясь, медленно ползите к берегу.</w:t>
      </w:r>
    </w:p>
    <w:p w:rsid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Ползите в ту сторону, откуда пришли - лед здесь уже проверен на прочность. Отползите на 2-3 метра, встаньте и идите к ближайшему жилью. Отдохнуть можно только в тёплом помещении.</w:t>
      </w: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P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r>
        <w:rPr>
          <w:noProof/>
          <w:lang w:eastAsia="ru-RU"/>
        </w:rPr>
        <w:lastRenderedPageBreak/>
        <w:drawing>
          <wp:anchor distT="0" distB="0" distL="114300" distR="114300" simplePos="0" relativeHeight="251661312" behindDoc="1" locked="0" layoutInCell="1" allowOverlap="1" wp14:anchorId="6FC3D3D0" wp14:editId="46A1D3E3">
            <wp:simplePos x="0" y="0"/>
            <wp:positionH relativeFrom="column">
              <wp:posOffset>-194310</wp:posOffset>
            </wp:positionH>
            <wp:positionV relativeFrom="paragraph">
              <wp:posOffset>83185</wp:posOffset>
            </wp:positionV>
            <wp:extent cx="3785870" cy="2355215"/>
            <wp:effectExtent l="0" t="0" r="5080" b="6985"/>
            <wp:wrapTight wrapText="bothSides">
              <wp:wrapPolygon edited="0">
                <wp:start x="0" y="0"/>
                <wp:lineTo x="0" y="21489"/>
                <wp:lineTo x="21520" y="21489"/>
                <wp:lineTo x="21520" y="0"/>
                <wp:lineTo x="0" y="0"/>
              </wp:wrapPolygon>
            </wp:wrapTight>
            <wp:docPr id="4" name="Рисунок 4" descr="http://vosvod-anapa.ru/3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osvod-anapa.ru/3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5870"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D36" w:rsidRPr="00C45D36" w:rsidRDefault="00C45D36" w:rsidP="00C45D36">
      <w:pPr>
        <w:spacing w:before="100" w:beforeAutospacing="1" w:after="100" w:afterAutospacing="1" w:line="240" w:lineRule="auto"/>
        <w:ind w:firstLine="709"/>
        <w:jc w:val="center"/>
        <w:rPr>
          <w:rFonts w:ascii="Times New Roman" w:eastAsia="Times New Roman" w:hAnsi="Times New Roman" w:cs="Times New Roman"/>
          <w:color w:val="000099"/>
          <w:sz w:val="40"/>
          <w:szCs w:val="24"/>
          <w:u w:val="single"/>
          <w:lang w:eastAsia="ru-RU"/>
        </w:rPr>
      </w:pPr>
      <w:r w:rsidRPr="00C45D36">
        <w:rPr>
          <w:rFonts w:ascii="Times New Roman" w:eastAsia="Times New Roman" w:hAnsi="Times New Roman" w:cs="Times New Roman"/>
          <w:b/>
          <w:bCs/>
          <w:color w:val="000099"/>
          <w:sz w:val="40"/>
          <w:szCs w:val="24"/>
          <w:u w:val="single"/>
          <w:lang w:eastAsia="ru-RU"/>
        </w:rPr>
        <w:t>Если человек попал в полынью:</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Попросите кого-нибудь вызвать “скорую помощь” и спасателей или сами вызовите их по сотовому телефону «112».</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Вооружитесь любой длинной палкой, доской, шестом или веревкой или длинным шарфом. Можно связать воедино шарфы, ремни или одежду.</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Завяжите на конце веревки узел.</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Постарайтесь приблизиться к полынье по следам, последние 10-15 метров передвигайтесь ползком, широко расставляя при этом руки и ноги и толкая перед собою спасательные средства, осторожно двигаться по направлению к полынье.</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Остановитесь от находящегося в воде человека в нескольких метрах, бросьте ему веревку, край одежды, подайте палку или шест.</w:t>
      </w:r>
      <w:r w:rsidRPr="00C45D36">
        <w:rPr>
          <w:rFonts w:ascii="Times New Roman" w:eastAsia="Times New Roman" w:hAnsi="Times New Roman" w:cs="Times New Roman"/>
          <w:b/>
          <w:bCs/>
          <w:sz w:val="32"/>
          <w:szCs w:val="24"/>
          <w:lang w:eastAsia="ru-RU"/>
        </w:rPr>
        <w:t xml:space="preserve"> </w:t>
      </w:r>
      <w:proofErr w:type="gramStart"/>
      <w:r w:rsidRPr="00C45D36">
        <w:rPr>
          <w:rFonts w:ascii="Times New Roman" w:eastAsia="Times New Roman" w:hAnsi="Times New Roman" w:cs="Times New Roman"/>
          <w:b/>
          <w:bCs/>
          <w:color w:val="000099"/>
          <w:sz w:val="32"/>
          <w:szCs w:val="24"/>
          <w:u w:val="single"/>
          <w:lang w:eastAsia="ru-RU"/>
        </w:rPr>
        <w:t>(Запомните!</w:t>
      </w:r>
      <w:proofErr w:type="gramEnd"/>
      <w:r w:rsidRPr="00C45D36">
        <w:rPr>
          <w:rFonts w:ascii="Times New Roman" w:eastAsia="Times New Roman" w:hAnsi="Times New Roman" w:cs="Times New Roman"/>
          <w:b/>
          <w:bCs/>
          <w:color w:val="000099"/>
          <w:sz w:val="32"/>
          <w:szCs w:val="24"/>
          <w:lang w:eastAsia="ru-RU"/>
        </w:rPr>
        <w:t xml:space="preserve"> </w:t>
      </w:r>
      <w:proofErr w:type="gramStart"/>
      <w:r w:rsidRPr="00C45D36">
        <w:rPr>
          <w:rFonts w:ascii="Times New Roman" w:eastAsia="Times New Roman" w:hAnsi="Times New Roman" w:cs="Times New Roman"/>
          <w:sz w:val="32"/>
          <w:szCs w:val="24"/>
          <w:lang w:eastAsia="ru-RU"/>
        </w:rPr>
        <w:t>Не наматывайте веревку на руку – пострадавший может утянуть и вас в полынью.)</w:t>
      </w:r>
      <w:proofErr w:type="gramEnd"/>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Осторожно вытащите пострадавшего на лед, и вместе ползком выбирайтесь из опасной зоны. Ползите в ту сторону, откуда пришли.</w:t>
      </w:r>
    </w:p>
    <w:p w:rsid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Доставьте пострадавшего в теплое место. Окажите ему первую помощь до приезда врачей: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пострадавшему алкоголь – в подобных случаях это может привести к летальному исходу. </w:t>
      </w:r>
    </w:p>
    <w:p w:rsidR="00C45D36" w:rsidRPr="00C45D36" w:rsidRDefault="00C45D36" w:rsidP="00C45D36">
      <w:pPr>
        <w:spacing w:before="100" w:beforeAutospacing="1" w:after="100" w:afterAutospacing="1" w:line="240" w:lineRule="auto"/>
        <w:ind w:left="1429"/>
        <w:jc w:val="both"/>
        <w:rPr>
          <w:rFonts w:ascii="Times New Roman" w:eastAsia="Times New Roman" w:hAnsi="Times New Roman" w:cs="Times New Roman"/>
          <w:sz w:val="32"/>
          <w:szCs w:val="24"/>
          <w:lang w:eastAsia="ru-RU"/>
        </w:rPr>
      </w:pP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u w:val="single"/>
          <w:lang w:eastAsia="ru-RU"/>
        </w:rPr>
      </w:pPr>
      <w:bookmarkStart w:id="0" w:name="_GoBack"/>
      <w:r w:rsidRPr="00C45D36">
        <w:rPr>
          <w:rFonts w:ascii="Times New Roman" w:eastAsia="Times New Roman" w:hAnsi="Times New Roman" w:cs="Times New Roman"/>
          <w:sz w:val="32"/>
          <w:szCs w:val="24"/>
          <w:u w:val="single"/>
          <w:lang w:eastAsia="ru-RU"/>
        </w:rPr>
        <w:t>Вызовите скорую медицинскую помощь.</w:t>
      </w:r>
    </w:p>
    <w:bookmarkEnd w:id="0"/>
    <w:p w:rsidR="00517B9B" w:rsidRPr="00C45D36" w:rsidRDefault="00C45D36">
      <w:pPr>
        <w:rPr>
          <w:sz w:val="20"/>
        </w:rPr>
      </w:pPr>
    </w:p>
    <w:sectPr w:rsidR="00517B9B" w:rsidRPr="00C45D36" w:rsidSect="00C45D36">
      <w:pgSz w:w="11906" w:h="16838"/>
      <w:pgMar w:top="1134" w:right="1274" w:bottom="1134" w:left="1134" w:header="708" w:footer="708" w:gutter="0"/>
      <w:pgBorders w:offsetFrom="page">
        <w:top w:val="pushPinNote2" w:sz="31" w:space="24" w:color="auto"/>
        <w:left w:val="pushPinNote2" w:sz="31" w:space="24" w:color="auto"/>
        <w:bottom w:val="pushPinNote2" w:sz="31" w:space="24" w:color="auto"/>
        <w:right w:val="pushPinNote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21BF"/>
    <w:multiLevelType w:val="multilevel"/>
    <w:tmpl w:val="B3BA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6A47A5"/>
    <w:multiLevelType w:val="multilevel"/>
    <w:tmpl w:val="8C5C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732ECF"/>
    <w:multiLevelType w:val="multilevel"/>
    <w:tmpl w:val="09C0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A5357D"/>
    <w:multiLevelType w:val="multilevel"/>
    <w:tmpl w:val="5D96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8"/>
    <w:rsid w:val="003B1E62"/>
    <w:rsid w:val="005016D8"/>
    <w:rsid w:val="00665453"/>
    <w:rsid w:val="0093268F"/>
    <w:rsid w:val="00C45D36"/>
    <w:rsid w:val="00D97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D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D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948</Words>
  <Characters>5406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garmony84</dc:creator>
  <cp:keywords/>
  <dc:description/>
  <cp:lastModifiedBy>garmony84</cp:lastModifiedBy>
  <cp:revision>2</cp:revision>
  <cp:lastPrinted>2016-11-03T13:25:00Z</cp:lastPrinted>
  <dcterms:created xsi:type="dcterms:W3CDTF">2016-11-03T13:14:00Z</dcterms:created>
  <dcterms:modified xsi:type="dcterms:W3CDTF">2016-11-03T13:25:00Z</dcterms:modified>
</cp:coreProperties>
</file>